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9AC" w:rsidRDefault="00EE0862" w:rsidP="008C4B53">
      <w:pPr>
        <w:tabs>
          <w:tab w:val="left" w:pos="284"/>
          <w:tab w:val="left" w:pos="567"/>
        </w:tabs>
        <w:spacing w:after="120"/>
        <w:jc w:val="center"/>
        <w:rPr>
          <w:rFonts w:eastAsiaTheme="majorEastAsia"/>
          <w:b/>
          <w:bCs/>
        </w:rPr>
      </w:pPr>
      <w:r>
        <w:rPr>
          <w:rFonts w:ascii="Arial-BoldMT" w:hAnsi="Arial-BoldMT" w:cs="Arial-BoldMT"/>
          <w:b/>
          <w:bCs/>
        </w:rPr>
        <w:t>TAAHHÜTNAME ÖRNEĞİ</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 xml:space="preserve">Hv.K.K.lığında </w:t>
      </w:r>
      <w:r w:rsidR="00E26856">
        <w:rPr>
          <w:rFonts w:eastAsiaTheme="majorEastAsia"/>
          <w:bCs/>
        </w:rPr>
        <w:t>………………………… sınıfında m</w:t>
      </w:r>
      <w:r w:rsidR="00982273" w:rsidRPr="00DA6182">
        <w:rPr>
          <w:rFonts w:eastAsiaTheme="majorEastAsia"/>
          <w:bCs/>
        </w:rPr>
        <w:t xml:space="preserve">uvazzaf </w:t>
      </w:r>
      <w:r w:rsidR="003E090E">
        <w:rPr>
          <w:rFonts w:eastAsiaTheme="majorEastAsia"/>
          <w:bCs/>
        </w:rPr>
        <w:t>ast</w:t>
      </w:r>
      <w:r w:rsidR="00E26856">
        <w:rPr>
          <w:rFonts w:eastAsiaTheme="majorEastAsia"/>
          <w:bCs/>
        </w:rPr>
        <w:t>s</w:t>
      </w:r>
      <w:r w:rsidR="00982273" w:rsidRPr="00DA6182">
        <w:rPr>
          <w:rFonts w:eastAsiaTheme="majorEastAsia"/>
          <w:bCs/>
        </w:rPr>
        <w:t>ubaylığa</w:t>
      </w:r>
      <w:r>
        <w:rPr>
          <w:rFonts w:eastAsiaTheme="majorEastAsia"/>
          <w:bCs/>
        </w:rPr>
        <w:t xml:space="preserve"> geçirilmek amacıyla gerekli müracaatı yapmış, değerlendirme ve seçim işlemleri sonucu kontenjana girmiş bulunmaktayım. Bu aşamadan sonra yapılacak/yapılmakta olan sağlık muayenesi ve güvenlik soruşturmasında olumsuz sonuç alındığında işlemlerimin durdurularak muvazzaf </w:t>
      </w:r>
      <w:r w:rsidR="003E090E">
        <w:rPr>
          <w:rFonts w:eastAsiaTheme="majorEastAsia"/>
          <w:bCs/>
        </w:rPr>
        <w:t>ast</w:t>
      </w:r>
      <w:r>
        <w:rPr>
          <w:rFonts w:eastAsiaTheme="majorEastAsia"/>
          <w:bCs/>
        </w:rPr>
        <w:t>subaylık onayının alınması işlemine son verileceğini biliyorum.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 xml:space="preserve">Silahlı Kuvvetler adına muvazzaf </w:t>
      </w:r>
      <w:r w:rsidR="003E090E">
        <w:rPr>
          <w:rFonts w:eastAsiaTheme="majorEastAsia"/>
          <w:bCs/>
        </w:rPr>
        <w:t>ast</w:t>
      </w:r>
      <w:r>
        <w:rPr>
          <w:rFonts w:eastAsiaTheme="majorEastAsia"/>
          <w:bCs/>
        </w:rPr>
        <w:t xml:space="preserve">subay adayı olarak; </w:t>
      </w:r>
      <w:r w:rsidR="003E090E">
        <w:rPr>
          <w:rFonts w:eastAsiaTheme="majorEastAsia"/>
          <w:bCs/>
        </w:rPr>
        <w:t>ast</w:t>
      </w:r>
      <w:r>
        <w:rPr>
          <w:rFonts w:eastAsiaTheme="majorEastAsia"/>
          <w:bCs/>
        </w:rPr>
        <w:t>subay çıkıncaya kadar, yürürlükte bulunan veya kurs süresi içerisinde çıkacak kanun, tüzük, yönetmelik, yönerge ve sair mevzuat hükümlerini kabul ettiğimi, bunlara aynen uyacağımı taahhüt ve beyan ederim.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Orta ve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Sahip olduğum yükseköğrenim veya ileride yapacağım lisansüstü eğitim nedeniyle “sınıf değişikliği” talebinde bulunmayacağım gibi Hv.K.K.lığının ihtiyaçları nedeniyle yapılacak her türlü sınıf veya ihtisas değişikliğini kabul edeceğim.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Daha önce herhangi bir askerî okuldan çıkmadım veya çıkarılmadım.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t xml:space="preserve">Taahhütlerime aykırı hareket etmem, beyanlarımın gerçek dışı olduğunun tespit edilmesi, herhangi bir nedenle kursu kendiliğimden terk etmem, mevzuat gereğince ibraz ettiğim belgelerden herhangi birinin gerçeğe aykırı olduğunun anlaşılması, intibak süresince Temel Askerlik ve </w:t>
      </w:r>
      <w:r w:rsidR="003E090E">
        <w:t>Asts</w:t>
      </w:r>
      <w:r>
        <w:t>ubaylık Anlayışı Kazandırma Eğitimi</w:t>
      </w:r>
      <w:r w:rsidR="00B446D0">
        <w:t>’</w:t>
      </w:r>
      <w:r>
        <w:t>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w:t>
      </w:r>
      <w:r w:rsidR="00982273">
        <w:t xml:space="preserve"> adaylıktan</w:t>
      </w:r>
      <w:r>
        <w:t xml:space="preserve"> çıkarılacağımı </w:t>
      </w:r>
      <w:r w:rsidR="00982273">
        <w:t xml:space="preserve">ve bu taahhütlerimin gerçek dışı olduğunun </w:t>
      </w:r>
      <w:r w:rsidR="003E090E">
        <w:t>ast</w:t>
      </w:r>
      <w:r w:rsidR="00982273">
        <w:t xml:space="preserve">subay </w:t>
      </w:r>
      <w:r w:rsidR="00DA6182">
        <w:t xml:space="preserve">nasbedildikten </w:t>
      </w:r>
      <w:r w:rsidR="00982273">
        <w:t xml:space="preserve">sonra tespit edilmesi durumunda Türk Silahlı Kuvvetlerinden ilişiğimin kesileceğini </w:t>
      </w:r>
      <w:r>
        <w:rPr>
          <w:rFonts w:eastAsiaTheme="majorEastAsia"/>
          <w:bCs/>
        </w:rPr>
        <w:t>biliyorum ve kabul ediyorum.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5510 Sayılı Sosyal Sigortalar ve Genel Sağlık Sigortası Kanunu’nun 46’ncı maddesine göre, yükseköğrenimde geçen süremin fiilî hizmetten sayılabilmesi için “</w:t>
      </w:r>
      <w:r w:rsidR="00DA6182">
        <w:rPr>
          <w:rFonts w:eastAsiaTheme="majorEastAsia"/>
          <w:bCs/>
        </w:rPr>
        <w:t>hizmet borçlanması” işlemlerinin yapılacağını biliyorum ve kabul ediyorum.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 xml:space="preserve">İdare tarafından muvazzaf </w:t>
      </w:r>
      <w:r w:rsidR="003E090E">
        <w:rPr>
          <w:rFonts w:eastAsiaTheme="majorEastAsia"/>
          <w:bCs/>
        </w:rPr>
        <w:t>ast</w:t>
      </w:r>
      <w:bookmarkStart w:id="0" w:name="_GoBack"/>
      <w:bookmarkEnd w:id="0"/>
      <w:r>
        <w:rPr>
          <w:rFonts w:eastAsiaTheme="majorEastAsia"/>
          <w:bCs/>
        </w:rPr>
        <w:t>subaylığa geçirilme işlemlerime son verilmesi hâlinde maaş ve görevin yerine getirilmesi nedeniyle tarafıma ödenmiş yolluk ve yevmiyeler hariç olmak üzere, devlet tarafından yapılmış giyim, kuşam, her türlü istihkak, eğitim, eğitim yardımcıları vb. masraflarına karşılık tespit edilecek tazminatı ödeyeceğimi biliyor ve ödemeyi kabul ediyorum.</w:t>
      </w:r>
    </w:p>
    <w:p w:rsidR="00FA39AC" w:rsidRDefault="00EE0862" w:rsidP="008C4B53">
      <w:pPr>
        <w:pStyle w:val="ListeParagraf"/>
        <w:numPr>
          <w:ilvl w:val="0"/>
          <w:numId w:val="11"/>
        </w:numPr>
        <w:tabs>
          <w:tab w:val="left" w:pos="567"/>
        </w:tabs>
        <w:spacing w:after="120"/>
        <w:ind w:left="0" w:firstLine="0"/>
        <w:contextualSpacing w:val="0"/>
        <w:rPr>
          <w:rFonts w:eastAsiaTheme="majorEastAsia"/>
          <w:bCs/>
        </w:rPr>
      </w:pPr>
      <w:r>
        <w:rPr>
          <w:rFonts w:eastAsiaTheme="majorEastAsia"/>
          <w:bCs/>
        </w:rPr>
        <w:t>926 sayılı Türk Silahlı Kuvvetleri Personel Kanunu’nun bana yükleyeceği tüm yükümlülükleri kabul ve taahhüt ediyorum. .. / .. / ..</w:t>
      </w:r>
    </w:p>
    <w:p w:rsidR="00FA39AC" w:rsidRDefault="00EE0862" w:rsidP="008C4B53">
      <w:pPr>
        <w:tabs>
          <w:tab w:val="left" w:pos="284"/>
          <w:tab w:val="left" w:pos="567"/>
          <w:tab w:val="left" w:pos="1701"/>
        </w:tabs>
        <w:spacing w:after="120"/>
        <w:rPr>
          <w:rFonts w:eastAsiaTheme="majorEastAsia"/>
          <w:bCs/>
        </w:rPr>
      </w:pPr>
      <w:r>
        <w:rPr>
          <w:rFonts w:eastAsiaTheme="majorEastAsia"/>
          <w:bCs/>
        </w:rPr>
        <w:t>İMZA</w:t>
      </w:r>
      <w:r>
        <w:rPr>
          <w:rFonts w:eastAsiaTheme="majorEastAsia"/>
          <w:bCs/>
        </w:rPr>
        <w:tab/>
      </w:r>
      <w:r>
        <w:rPr>
          <w:rFonts w:eastAsiaTheme="majorEastAsia"/>
          <w:bCs/>
        </w:rPr>
        <w:tab/>
        <w:t>:</w:t>
      </w:r>
    </w:p>
    <w:p w:rsidR="00FA39AC" w:rsidRDefault="00EE0862" w:rsidP="008C4B53">
      <w:pPr>
        <w:tabs>
          <w:tab w:val="left" w:pos="284"/>
          <w:tab w:val="left" w:pos="567"/>
          <w:tab w:val="left" w:pos="1701"/>
        </w:tabs>
        <w:spacing w:after="120"/>
        <w:rPr>
          <w:rFonts w:eastAsiaTheme="majorEastAsia"/>
          <w:bCs/>
        </w:rPr>
      </w:pPr>
      <w:r>
        <w:rPr>
          <w:rFonts w:eastAsiaTheme="majorEastAsia"/>
          <w:bCs/>
        </w:rPr>
        <w:t>T.C.KİMLİK NO.</w:t>
      </w:r>
      <w:r>
        <w:rPr>
          <w:rFonts w:eastAsiaTheme="majorEastAsia"/>
          <w:bCs/>
        </w:rPr>
        <w:tab/>
        <w:t>:</w:t>
      </w:r>
    </w:p>
    <w:p w:rsidR="00FA39AC" w:rsidRDefault="00EE0862" w:rsidP="008C4B53">
      <w:pPr>
        <w:tabs>
          <w:tab w:val="left" w:pos="284"/>
          <w:tab w:val="left" w:pos="567"/>
          <w:tab w:val="left" w:pos="1701"/>
        </w:tabs>
        <w:spacing w:after="120"/>
        <w:rPr>
          <w:rFonts w:eastAsiaTheme="majorEastAsia"/>
          <w:bCs/>
        </w:rPr>
      </w:pPr>
      <w:r>
        <w:rPr>
          <w:rFonts w:eastAsiaTheme="majorEastAsia"/>
          <w:bCs/>
        </w:rPr>
        <w:t>ADI VE SOYADI</w:t>
      </w:r>
      <w:r>
        <w:rPr>
          <w:rFonts w:eastAsiaTheme="majorEastAsia"/>
          <w:bCs/>
        </w:rPr>
        <w:tab/>
        <w:t>:</w:t>
      </w:r>
    </w:p>
    <w:p w:rsidR="00FA39AC" w:rsidRDefault="00EE0862" w:rsidP="008C4B53">
      <w:pPr>
        <w:tabs>
          <w:tab w:val="left" w:pos="284"/>
          <w:tab w:val="left" w:pos="567"/>
          <w:tab w:val="left" w:pos="1701"/>
        </w:tabs>
        <w:spacing w:after="120"/>
        <w:rPr>
          <w:rFonts w:eastAsiaTheme="majorEastAsia"/>
          <w:bCs/>
        </w:rPr>
      </w:pPr>
      <w:r>
        <w:rPr>
          <w:rFonts w:eastAsiaTheme="majorEastAsia"/>
          <w:bCs/>
        </w:rPr>
        <w:t>AÇIK ADRESİ</w:t>
      </w:r>
      <w:r>
        <w:rPr>
          <w:rFonts w:eastAsiaTheme="majorEastAsia"/>
          <w:bCs/>
        </w:rPr>
        <w:tab/>
        <w:t>:</w:t>
      </w:r>
    </w:p>
    <w:p w:rsidR="00FA39AC" w:rsidRDefault="00EE0862" w:rsidP="008C4B53">
      <w:pPr>
        <w:tabs>
          <w:tab w:val="left" w:pos="284"/>
          <w:tab w:val="left" w:pos="567"/>
          <w:tab w:val="left" w:pos="1701"/>
        </w:tabs>
        <w:spacing w:after="120"/>
        <w:rPr>
          <w:rFonts w:eastAsiaTheme="majorEastAsia"/>
          <w:bCs/>
        </w:rPr>
      </w:pPr>
      <w:r>
        <w:rPr>
          <w:rFonts w:eastAsiaTheme="majorEastAsia"/>
          <w:bCs/>
        </w:rPr>
        <w:t>TELEFON NO.</w:t>
      </w:r>
      <w:r>
        <w:rPr>
          <w:rFonts w:eastAsiaTheme="majorEastAsia"/>
          <w:bCs/>
        </w:rPr>
        <w:tab/>
        <w:t>:</w:t>
      </w:r>
    </w:p>
    <w:p w:rsidR="002F1DEA" w:rsidRDefault="00EE0862" w:rsidP="008C4B53">
      <w:pPr>
        <w:tabs>
          <w:tab w:val="left" w:pos="284"/>
          <w:tab w:val="left" w:pos="567"/>
          <w:tab w:val="left" w:pos="1985"/>
        </w:tabs>
        <w:spacing w:after="120"/>
        <w:jc w:val="center"/>
        <w:rPr>
          <w:rFonts w:eastAsiaTheme="majorEastAsia"/>
          <w:bCs/>
        </w:rPr>
      </w:pPr>
      <w:r>
        <w:rPr>
          <w:rFonts w:eastAsiaTheme="majorEastAsia"/>
          <w:bCs/>
        </w:rPr>
        <w:t>NOTERLİK ONAYI</w:t>
      </w:r>
    </w:p>
    <w:p w:rsidR="00FF5DDA" w:rsidRPr="00FA39AC" w:rsidRDefault="00FF5DDA" w:rsidP="008C4B53">
      <w:pPr>
        <w:tabs>
          <w:tab w:val="left" w:pos="284"/>
          <w:tab w:val="left" w:pos="567"/>
          <w:tab w:val="left" w:pos="1985"/>
        </w:tabs>
        <w:spacing w:after="120"/>
        <w:jc w:val="center"/>
        <w:rPr>
          <w:rFonts w:eastAsiaTheme="majorEastAsia"/>
          <w:bCs/>
        </w:rPr>
      </w:pPr>
    </w:p>
    <w:p w:rsidR="00FF5DDA" w:rsidRPr="00B725F4" w:rsidRDefault="00FF5DDA" w:rsidP="0008415D">
      <w:pPr>
        <w:tabs>
          <w:tab w:val="left" w:pos="284"/>
          <w:tab w:val="left" w:pos="567"/>
        </w:tabs>
      </w:pPr>
    </w:p>
    <w:sectPr w:rsidR="00FF5DDA" w:rsidRPr="00B725F4" w:rsidSect="00801578">
      <w:footerReference w:type="default" r:id="rId7"/>
      <w:type w:val="continuous"/>
      <w:pgSz w:w="11907" w:h="16840" w:code="9"/>
      <w:pgMar w:top="1134" w:right="1134" w:bottom="1134" w:left="1134" w:header="1134" w:footer="794"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11E" w:rsidRDefault="00EE0862">
      <w:r>
        <w:separator/>
      </w:r>
    </w:p>
  </w:endnote>
  <w:endnote w:type="continuationSeparator" w:id="0">
    <w:p w:rsidR="00C9111E" w:rsidRDefault="00EE0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BoldMT">
    <w:panose1 w:val="00000000000000000000"/>
    <w:charset w:val="A2"/>
    <w:family w:val="auto"/>
    <w:notTrueType/>
    <w:pitch w:val="default"/>
    <w:sig w:usb0="00000005" w:usb1="00000000" w:usb2="00000000" w:usb3="00000000" w:csb0="0000001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285"/>
      <w:gridCol w:w="3285"/>
      <w:gridCol w:w="3285"/>
    </w:tblGrid>
    <w:tr w:rsidR="007C6547" w:rsidTr="008C62DC">
      <w:tc>
        <w:tcPr>
          <w:tcW w:w="3293" w:type="dxa"/>
        </w:tcPr>
        <w:p w:rsidR="008D5C86" w:rsidRPr="008C62DC" w:rsidRDefault="008D5C86" w:rsidP="00DA6182">
          <w:pPr>
            <w:pStyle w:val="stBilgi"/>
            <w:rPr>
              <w:u w:val="single"/>
            </w:rPr>
          </w:pPr>
        </w:p>
      </w:tc>
      <w:tc>
        <w:tcPr>
          <w:tcW w:w="3293" w:type="dxa"/>
        </w:tcPr>
        <w:p w:rsidR="008D5C86" w:rsidRPr="008C62DC" w:rsidRDefault="00EE0862" w:rsidP="008C62DC">
          <w:pPr>
            <w:pStyle w:val="stBilgi"/>
            <w:jc w:val="center"/>
            <w:rPr>
              <w:b/>
              <w:u w:val="single"/>
            </w:rPr>
          </w:pPr>
          <w:r w:rsidRPr="00FA39AC">
            <w:rPr>
              <w:rStyle w:val="SayfaNumaras"/>
              <w:color w:val="FFFFFF" w:themeColor="background1"/>
            </w:rPr>
            <w:t>…-</w:t>
          </w:r>
          <w:r w:rsidRPr="00FA39AC">
            <w:rPr>
              <w:rStyle w:val="SayfaNumaras"/>
              <w:color w:val="FFFFFF" w:themeColor="background1"/>
            </w:rPr>
            <w:fldChar w:fldCharType="begin"/>
          </w:r>
          <w:r w:rsidRPr="00FA39AC">
            <w:rPr>
              <w:rStyle w:val="SayfaNumaras"/>
              <w:color w:val="FFFFFF" w:themeColor="background1"/>
            </w:rPr>
            <w:instrText xml:space="preserve"> PAGE </w:instrText>
          </w:r>
          <w:r w:rsidRPr="00FA39AC">
            <w:rPr>
              <w:rStyle w:val="SayfaNumaras"/>
              <w:color w:val="FFFFFF" w:themeColor="background1"/>
            </w:rPr>
            <w:fldChar w:fldCharType="separate"/>
          </w:r>
          <w:r w:rsidR="003E090E">
            <w:rPr>
              <w:rStyle w:val="SayfaNumaras"/>
              <w:noProof/>
              <w:color w:val="FFFFFF" w:themeColor="background1"/>
            </w:rPr>
            <w:t>1</w:t>
          </w:r>
          <w:r w:rsidRPr="00FA39AC">
            <w:rPr>
              <w:rStyle w:val="SayfaNumaras"/>
              <w:color w:val="FFFFFF" w:themeColor="background1"/>
            </w:rPr>
            <w:fldChar w:fldCharType="end"/>
          </w:r>
        </w:p>
      </w:tc>
      <w:bookmarkStart w:id="1" w:name="DMS_SPECIALCODE"/>
      <w:tc>
        <w:tcPr>
          <w:tcW w:w="3294" w:type="dxa"/>
        </w:tcPr>
        <w:p w:rsidR="008D5C86" w:rsidRPr="008C62DC" w:rsidRDefault="003E090E" w:rsidP="008C62DC">
          <w:pPr>
            <w:pStyle w:val="stBilgi"/>
            <w:jc w:val="right"/>
            <w:rPr>
              <w:b/>
              <w:sz w:val="18"/>
              <w:szCs w:val="18"/>
            </w:rPr>
          </w:pPr>
          <w:sdt>
            <w:sdtPr>
              <w:id w:val="1506899999"/>
              <w:placeholder>
                <w:docPart w:val="DefaultPlaceholder_22675703"/>
              </w:placeholder>
              <w:showingPlcHdr/>
            </w:sdtPr>
            <w:sdtEndPr/>
            <w:sdtContent/>
          </w:sdt>
          <w:bookmarkEnd w:id="1"/>
        </w:p>
      </w:tc>
    </w:tr>
  </w:tbl>
  <w:p w:rsidR="00305230" w:rsidRPr="00305230" w:rsidRDefault="00EE0862" w:rsidP="0053037F">
    <w:pPr>
      <w:pStyle w:val="AltBilgi"/>
      <w:tabs>
        <w:tab w:val="clear" w:pos="4153"/>
        <w:tab w:val="clear" w:pos="8306"/>
        <w:tab w:val="left" w:pos="2500"/>
      </w:tabs>
    </w:pPr>
    <w:r w:rsidRPr="0053037F">
      <w:tab/>
    </w:r>
    <w:r w:rsidRPr="0053037F">
      <w:tab/>
    </w:r>
    <w:r w:rsidRPr="0053037F">
      <w:tab/>
    </w:r>
    <w:r w:rsidRPr="0053037F">
      <w:tab/>
    </w:r>
    <w:r w:rsidRPr="0053037F">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11E" w:rsidRDefault="00EE0862">
      <w:r>
        <w:separator/>
      </w:r>
    </w:p>
  </w:footnote>
  <w:footnote w:type="continuationSeparator" w:id="0">
    <w:p w:rsidR="00C9111E" w:rsidRDefault="00EE08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544A9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51CEA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D1EEA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8B040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14B3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D6F46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A2F0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65C4D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F063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E4903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16266BC"/>
    <w:multiLevelType w:val="hybridMultilevel"/>
    <w:tmpl w:val="28885BE8"/>
    <w:lvl w:ilvl="0" w:tplc="9A880354">
      <w:start w:val="1"/>
      <w:numFmt w:val="decimal"/>
      <w:lvlText w:val="%1."/>
      <w:lvlJc w:val="left"/>
      <w:pPr>
        <w:ind w:left="720" w:hanging="360"/>
      </w:pPr>
    </w:lvl>
    <w:lvl w:ilvl="1" w:tplc="F5901938">
      <w:start w:val="1"/>
      <w:numFmt w:val="lowerLetter"/>
      <w:lvlText w:val="%2."/>
      <w:lvlJc w:val="left"/>
      <w:pPr>
        <w:ind w:left="1440" w:hanging="360"/>
      </w:pPr>
    </w:lvl>
    <w:lvl w:ilvl="2" w:tplc="B922E390">
      <w:start w:val="1"/>
      <w:numFmt w:val="lowerRoman"/>
      <w:lvlText w:val="%3."/>
      <w:lvlJc w:val="right"/>
      <w:pPr>
        <w:ind w:left="2160" w:hanging="180"/>
      </w:pPr>
    </w:lvl>
    <w:lvl w:ilvl="3" w:tplc="B1EC1B56">
      <w:start w:val="1"/>
      <w:numFmt w:val="decimal"/>
      <w:lvlText w:val="%4."/>
      <w:lvlJc w:val="left"/>
      <w:pPr>
        <w:ind w:left="2880" w:hanging="360"/>
      </w:pPr>
    </w:lvl>
    <w:lvl w:ilvl="4" w:tplc="FAA40AC8">
      <w:start w:val="1"/>
      <w:numFmt w:val="lowerLetter"/>
      <w:lvlText w:val="%5."/>
      <w:lvlJc w:val="left"/>
      <w:pPr>
        <w:ind w:left="3600" w:hanging="360"/>
      </w:pPr>
    </w:lvl>
    <w:lvl w:ilvl="5" w:tplc="1A36FF7E">
      <w:start w:val="1"/>
      <w:numFmt w:val="lowerRoman"/>
      <w:lvlText w:val="%6."/>
      <w:lvlJc w:val="right"/>
      <w:pPr>
        <w:ind w:left="4320" w:hanging="180"/>
      </w:pPr>
    </w:lvl>
    <w:lvl w:ilvl="6" w:tplc="10D06B92">
      <w:start w:val="1"/>
      <w:numFmt w:val="decimal"/>
      <w:lvlText w:val="%7."/>
      <w:lvlJc w:val="left"/>
      <w:pPr>
        <w:ind w:left="5040" w:hanging="360"/>
      </w:pPr>
    </w:lvl>
    <w:lvl w:ilvl="7" w:tplc="38440F34">
      <w:start w:val="1"/>
      <w:numFmt w:val="lowerLetter"/>
      <w:lvlText w:val="%8."/>
      <w:lvlJc w:val="left"/>
      <w:pPr>
        <w:ind w:left="5760" w:hanging="360"/>
      </w:pPr>
    </w:lvl>
    <w:lvl w:ilvl="8" w:tplc="A26460EA">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425"/>
  <w:hyphenationZone w:val="425"/>
  <w:drawingGridHorizontalSpacing w:val="11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563"/>
    <w:rsid w:val="0008415D"/>
    <w:rsid w:val="000F1215"/>
    <w:rsid w:val="002F1DEA"/>
    <w:rsid w:val="002F6F9C"/>
    <w:rsid w:val="00305230"/>
    <w:rsid w:val="003E090E"/>
    <w:rsid w:val="00481474"/>
    <w:rsid w:val="0053037F"/>
    <w:rsid w:val="00650594"/>
    <w:rsid w:val="00651E8C"/>
    <w:rsid w:val="006E6A91"/>
    <w:rsid w:val="0079057F"/>
    <w:rsid w:val="007C6547"/>
    <w:rsid w:val="00897A0E"/>
    <w:rsid w:val="008B277A"/>
    <w:rsid w:val="008C4B53"/>
    <w:rsid w:val="008C62DC"/>
    <w:rsid w:val="008D5C86"/>
    <w:rsid w:val="00982273"/>
    <w:rsid w:val="00A92644"/>
    <w:rsid w:val="00B446D0"/>
    <w:rsid w:val="00B5088A"/>
    <w:rsid w:val="00B725F4"/>
    <w:rsid w:val="00B95CA1"/>
    <w:rsid w:val="00C9111E"/>
    <w:rsid w:val="00DA6182"/>
    <w:rsid w:val="00E26856"/>
    <w:rsid w:val="00EB7563"/>
    <w:rsid w:val="00EE0862"/>
    <w:rsid w:val="00F96FCD"/>
    <w:rsid w:val="00FA39AC"/>
    <w:rsid w:val="00FF5D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B10FB6"/>
  <w15:docId w15:val="{FEFF71BB-9509-44B2-A520-785E845C1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608"/>
    <w:pPr>
      <w:jc w:val="both"/>
    </w:pPr>
    <w:rPr>
      <w:rFonts w:ascii="Arial" w:hAnsi="Arial" w:cs="Arial"/>
      <w:sz w:val="22"/>
      <w:szCs w:val="22"/>
    </w:rPr>
  </w:style>
  <w:style w:type="paragraph" w:styleId="Balk2">
    <w:name w:val="heading 2"/>
    <w:basedOn w:val="Normal"/>
    <w:next w:val="Normal"/>
    <w:qFormat/>
    <w:pPr>
      <w:keepNext/>
      <w:framePr w:w="2241" w:h="577" w:hSpace="180" w:wrap="around" w:vAnchor="text" w:hAnchor="page" w:x="12129" w:y="61"/>
      <w:pBdr>
        <w:top w:val="single" w:sz="6" w:space="1" w:color="auto"/>
        <w:left w:val="single" w:sz="6" w:space="1" w:color="auto"/>
        <w:bottom w:val="single" w:sz="6" w:space="1" w:color="auto"/>
        <w:right w:val="single" w:sz="6" w:space="1" w:color="auto"/>
      </w:pBdr>
      <w:outlineLvl w:val="1"/>
    </w:pPr>
    <w:rPr>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pPr>
      <w:tabs>
        <w:tab w:val="center" w:pos="4153"/>
        <w:tab w:val="right" w:pos="8306"/>
      </w:tabs>
    </w:pPr>
  </w:style>
  <w:style w:type="paragraph" w:styleId="AltBilgi">
    <w:name w:val="footer"/>
    <w:basedOn w:val="Normal"/>
    <w:pPr>
      <w:tabs>
        <w:tab w:val="center" w:pos="4153"/>
        <w:tab w:val="right" w:pos="8306"/>
      </w:tabs>
    </w:pPr>
  </w:style>
  <w:style w:type="table" w:styleId="TabloKlavuzu">
    <w:name w:val="Table Grid"/>
    <w:basedOn w:val="NormalTablo"/>
    <w:rsid w:val="004179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305230"/>
  </w:style>
  <w:style w:type="paragraph" w:customStyle="1" w:styleId="StyleCentered">
    <w:name w:val="Style Centered"/>
    <w:basedOn w:val="Normal"/>
    <w:rsid w:val="009D6608"/>
    <w:pPr>
      <w:spacing w:before="120" w:after="120"/>
      <w:jc w:val="center"/>
    </w:pPr>
    <w:rPr>
      <w:rFonts w:cs="Times New Roman"/>
      <w:b/>
    </w:rPr>
  </w:style>
  <w:style w:type="character" w:customStyle="1" w:styleId="YerTutucuMetni1">
    <w:name w:val="Yer Tutucu Metni1"/>
    <w:basedOn w:val="VarsaylanParagrafYazTipi"/>
    <w:uiPriority w:val="99"/>
    <w:semiHidden/>
    <w:rPr>
      <w:color w:val="808080"/>
    </w:rPr>
  </w:style>
  <w:style w:type="paragraph" w:styleId="BalonMetni">
    <w:name w:val="Balloon Text"/>
    <w:basedOn w:val="Normal"/>
    <w:link w:val="BalonMetniChar"/>
    <w:rsid w:val="00FA39AC"/>
    <w:rPr>
      <w:rFonts w:ascii="Tahoma" w:hAnsi="Tahoma" w:cs="Tahoma"/>
      <w:sz w:val="16"/>
      <w:szCs w:val="16"/>
    </w:rPr>
  </w:style>
  <w:style w:type="character" w:customStyle="1" w:styleId="BalonMetniChar">
    <w:name w:val="Balon Metni Char"/>
    <w:basedOn w:val="VarsaylanParagrafYazTipi"/>
    <w:link w:val="BalonMetni"/>
    <w:rsid w:val="00FA39AC"/>
    <w:rPr>
      <w:rFonts w:ascii="Tahoma" w:hAnsi="Tahoma" w:cs="Tahoma"/>
      <w:sz w:val="16"/>
      <w:szCs w:val="16"/>
    </w:rPr>
  </w:style>
  <w:style w:type="paragraph" w:styleId="ListeParagraf">
    <w:name w:val="List Paragraph"/>
    <w:basedOn w:val="Normal"/>
    <w:uiPriority w:val="34"/>
    <w:qFormat/>
    <w:rsid w:val="00FA3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22675703"/>
        <w:category>
          <w:name w:val="General"/>
          <w:gallery w:val="placeholder"/>
        </w:category>
        <w:types>
          <w:type w:val="bbPlcHdr"/>
        </w:types>
        <w:behaviors>
          <w:behavior w:val="content"/>
        </w:behaviors>
        <w:guid w:val="{85FA4417-DD44-404B-B31E-6EF23AD74BF1}"/>
      </w:docPartPr>
      <w:docPartBody>
        <w:p w:rsidR="008B277A" w:rsidRDefault="00A44835">
          <w:r>
            <w:rPr>
              <w:rStyle w:val="YerTutucuMetni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BoldMT">
    <w:panose1 w:val="00000000000000000000"/>
    <w:charset w:val="A2"/>
    <w:family w:val="auto"/>
    <w:notTrueType/>
    <w:pitch w:val="default"/>
    <w:sig w:usb0="00000005" w:usb1="00000000" w:usb2="00000000" w:usb3="00000000" w:csb0="0000001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noPunctuationKerning/>
  <w:characterSpacingControl w:val="doNotCompress"/>
  <w:compat>
    <w:compatSetting w:name="compatibilityMode" w:uri="http://schemas.microsoft.com/office/word" w:val="12"/>
  </w:compat>
  <w:rsids>
    <w:rsidRoot w:val="00B242F9"/>
    <w:rsid w:val="00216C00"/>
    <w:rsid w:val="00474994"/>
    <w:rsid w:val="00A44835"/>
    <w:rsid w:val="00B242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YerTutucuMetni1">
    <w:name w:val="Yer Tutucu Metni1"/>
    <w:basedOn w:val="VarsaylanParagrafYazTipi"/>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442</Words>
  <Characters>2525</Characters>
  <Application>Microsoft Office Word</Application>
  <DocSecurity>0</DocSecurity>
  <Lines>21</Lines>
  <Paragraphs>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GİDEN EVRAKIN BAŞKANLIKLARA VE GİZLİLİK DERECELERİNE GÖRE DAĞILIMI</vt:lpstr>
      <vt:lpstr>GİDEN EVRAKIN BAŞKANLIKLARA VE GİZLİLİK DERECELERİNE GÖRE DAĞILIMI</vt:lpstr>
    </vt:vector>
  </TitlesOfParts>
  <Company>Hv.K.K.</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GİDEN EVRAKIN BAŞKANLIKLARA VE GİZLİLİK DERECELERİNE GÖRE DAĞILIMI</dc:title>
  <dc:creator>Hv.K.K.</dc:creator>
  <cp:lastModifiedBy>VEDAT ÖZ (HV.İS.YB.) (MSB)</cp:lastModifiedBy>
  <cp:revision>3</cp:revision>
  <dcterms:created xsi:type="dcterms:W3CDTF">2019-04-18T06:22:00Z</dcterms:created>
  <dcterms:modified xsi:type="dcterms:W3CDTF">2020-06-10T10:54:00Z</dcterms:modified>
</cp:coreProperties>
</file>